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  <w:t xml:space="preserve">HRVATSKI LIJE</w:t>
      </w:r>
      <w:r>
        <w:rPr>
          <w:rFonts w:ascii="TTE1EDFA20t00" w:hAnsi="TTE1EDFA20t00" w:cs="TTE1EDFA20t00" w:eastAsia="TTE1EDFA20t00"/>
          <w:b/>
          <w:color w:val="auto"/>
          <w:spacing w:val="0"/>
          <w:position w:val="0"/>
          <w:sz w:val="22"/>
          <w:shd w:fill="auto" w:val="clear"/>
        </w:rPr>
        <w:t xml:space="preserve">C</w:t>
      </w:r>
      <w:r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  <w:t xml:space="preserve">NI</w:t>
      </w:r>
      <w:r>
        <w:rPr>
          <w:rFonts w:ascii="TTE1EDFA20t00" w:hAnsi="TTE1EDFA20t00" w:cs="TTE1EDFA20t00" w:eastAsia="TTE1EDFA20t00"/>
          <w:b/>
          <w:color w:val="auto"/>
          <w:spacing w:val="0"/>
          <w:position w:val="0"/>
          <w:sz w:val="22"/>
          <w:shd w:fill="auto" w:val="clear"/>
        </w:rPr>
        <w:t xml:space="preserve">C</w:t>
      </w:r>
      <w:r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  <w:t xml:space="preserve">KI ZBOR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Hrvatsko dru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štvo za dječju kirurgiju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Zagreb, svibanj 2015.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Na temelju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članaka 8, 9, 34 i 52. Statuta Hrvatskoga liječničkog zbora, te čl. 6, 14 i 15. Pravilnika o radu stručnog društva, Upravni odbor Hrvatskoga društva za dječju kirurgiju Hrvatskoga liječničkog zbora je temeljem pozitivnog očitovanja prihvatio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PRAVILA o 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čaju za educiranje članova stručnog društva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Hrvatskog dru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štva za dječju kirurgiju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"/>
        </w:numPr>
        <w:spacing w:before="0" w:after="0" w:line="240"/>
        <w:ind w:right="0" w:left="1080" w:hanging="72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Ć</w:t>
      </w: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E ODREDBE</w:t>
      </w:r>
    </w:p>
    <w:p>
      <w:pPr>
        <w:spacing w:before="0" w:after="0" w:line="240"/>
        <w:ind w:right="0" w:left="108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lanak 1.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(1) Hrvatsko dru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štvo za dječju kirurgiju tijelo je Hrvatskoga liječničkog zbora (u daljnjem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tekstu: Stru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no dru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štvo), osnovano je radi stručnog i znanstvenog rada na području dječje kirurgije.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(2) Stru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no dru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štvo djeluje u skladu s ciljevima i zadacima Hrvatskoga liječničkog zbora (u daljnjem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tekstu: HLZ-a).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lanak 2.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U obavljanju zadataka povjerenih mu prema Statutu i Pravilniku o radu Stru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no dru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štvo ocjenjuje da je jedan od osnovnih zadataka Stručnog društva, trajno stručno i znanstveno usavršavanje članova sudjelovanjem na stručnim i znanstvenim skupovima, kongresima, seminarima, predavanjima i tečajevima, bilo kroz druge vidove suradnje.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Posebna se pa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žnja mora pridavati suradnji sa stručnim znanstvenim i nastavnim organizacijama,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U cilju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ire promocije struke, Stru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 društvo ima pravo upućivati svoje članove na usavršavanja,  sudjelovanjem prvenstveno na stručnim tečajevima, studijskim boravcima  čiji je cilj usvajanje novih znanja i metoda kojima bi unaprijedio dječju kiruršku struku u RH.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II OTVORENI 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ČAJ 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lanak 3.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Stru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 društvo na svojim web stranicama objavljuje otvoreni natječaj za educiranje članova društva.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 otvara jednom ili dva puta godišnje za odobrenje sredstava u iznosu koji će odrediti Upravni odbor za svaku godinu.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lanak 4.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Članovi društva koji se prijavljuju na natječaj moraju zadovoljiti uvjete natječaja i posebno priložiti: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životopis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motivacijsko pismo </w:t>
      </w:r>
    </w:p>
    <w:p>
      <w:pPr>
        <w:numPr>
          <w:ilvl w:val="0"/>
          <w:numId w:val="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pismo preporuke od nadre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đenog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Ukoliko se za pojednini natje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aj budu zahtjevali posebni kriteriji, 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ć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e se navesti u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čaju.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KRITERIJI ZA IZBOR 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lanak 5.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 mogu prijaviti samo članovi Stručnog društva do 45 godina starosti.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Prednost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će imati specijalisti kojima je od polaganja specijalističkog ispita proteklo do 5 godina i specijalizanti viših godina specijalizacije.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Odluku o pobjedniku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donosi Izborno povjerenstvo.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Izborno povjerenstvo imenuje Predsjednik Hrvatskog dru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štva za dječju kirurgiju a čine ga Predsjednik, tri dopredsjednika Hrvatskog društva za dječju kirurgiju, te kao mogućnost predstavnik donatora. Ukoliko predstavnik donatora nije u mogućnosti biti u Izbornom povjerenstvu tada se u Izborno povjerenstvo imenuje glavni tajnik Hrvatskog društva za dječju kirurgiju.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Izbor kandidata se donosi na temelju stru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ne procjene motivacijskog pisma i drugih navednih kriterija.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Odluke se donose na sjednicama Izbornog povjerenstva koje se mogu odr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ati i telefonski.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  <w:t xml:space="preserve">III TRO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  <w:t xml:space="preserve">KOVI KOJI SE NAKNA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ĐUJU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lanak 6.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Pobjednicima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naknađuju se: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- tro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škovi kotizacije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- tro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škovi smještaja i prijevoza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do visine odobrenih sredstava.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IV OBAVEZE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LANOVA STRU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ČNOG DRUŠTVA KOJIMA JE ODOBRENA STIPENDIJA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Članak 7.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Svaki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član Stručnog društva je dužan prije odlaska na stručni tečaj popuniti putni nalog Hrvatskog liječničkog zbora.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Svaki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lan Stru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čnog društva koji je temeljem pobjede na natječaju upućen na usavršavanje u obavezi je računima opravdati troškove iz prethodnog članka.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Svaki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lan Stru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čnog društva koji je temeljem natječaja upućen na usavršavanje dužan je napisati izvještaj o stručnom usavršavanju i po potrebi na druge načine informirati Stručno društvo o usavršavanju koje je pohađao.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Članak 8.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Član Stručnog društva može biti ponovljeno upućen na usavršavanje na teret Stručnog društva, nakon proteka 3 godine od prethodnog usavršavanja.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članovima Stručnog društva koji su upućeni na usavršavanje vodi se poseban registar.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  <w:t xml:space="preserve">V. PRIJELAZNE I ZAVR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ŠNE ODREDBE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lanak 9.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Ovaj Pravilnik doniio je Upravni odbor Stru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noga dru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štva na temelju pozitivnog očitovanja putem elektronske pošte.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Pravila stupaju na snagu danom dono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enja.</w:t>
      </w: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Predsjednik Stru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čnog društva</w:t>
      </w:r>
    </w:p>
    <w:p>
      <w:pPr>
        <w:spacing w:before="0" w:after="0" w:line="240"/>
        <w:ind w:right="0" w:left="0" w:firstLine="0"/>
        <w:jc w:val="left"/>
        <w:rPr>
          <w:rFonts w:ascii="Times-Bold" w:hAnsi="Times-Bold" w:cs="Times-Bold" w:eastAsia="Times-Bold"/>
          <w:color w:val="auto"/>
          <w:spacing w:val="0"/>
          <w:position w:val="0"/>
          <w:sz w:val="22"/>
          <w:shd w:fill="auto" w:val="clear"/>
        </w:rPr>
      </w:pPr>
      <w:r>
        <w:rPr>
          <w:rFonts w:ascii="Times-Roman" w:hAnsi="Times-Roman" w:cs="Times-Roman" w:eastAsia="Times-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Zoran Bahtijarevi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